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EB359">
      <w:pPr>
        <w:spacing w:before="0" w:after="0" w:line="408" w:lineRule="auto"/>
        <w:ind w:left="120"/>
        <w:jc w:val="center"/>
      </w:pPr>
      <w:bookmarkStart w:id="0" w:name="block-66786530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6FC11780">
      <w:pPr>
        <w:spacing w:before="0" w:after="0" w:line="408" w:lineRule="auto"/>
        <w:ind w:left="120"/>
        <w:jc w:val="center"/>
      </w:pPr>
    </w:p>
    <w:p w14:paraId="27ACB011">
      <w:pPr>
        <w:spacing w:before="0" w:after="0" w:line="408" w:lineRule="auto"/>
        <w:ind w:left="120"/>
        <w:jc w:val="center"/>
      </w:pPr>
    </w:p>
    <w:p w14:paraId="0B3895A9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 w14:paraId="62FAB9EE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 w14:paraId="099D7757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 w14:paraId="1FE96052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 w14:paraId="2FFB37FF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 w14:paraId="6309E1BC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 w14:paraId="000E1537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 КУРСА ВНЕУРОЧНОЙ ДЕЯТЕЛЬНОСТИ</w:t>
      </w:r>
    </w:p>
    <w:p w14:paraId="590FE277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8352158)</w:t>
      </w:r>
    </w:p>
    <w:p w14:paraId="7D3F242C">
      <w:pPr>
        <w:spacing w:before="0" w:after="0"/>
        <w:ind w:left="120"/>
        <w:jc w:val="center"/>
      </w:pPr>
    </w:p>
    <w:p w14:paraId="4E206443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«Россия - мои горизонты»</w:t>
      </w:r>
    </w:p>
    <w:p w14:paraId="03100AD4">
      <w:pPr>
        <w:spacing w:before="0" w:after="0"/>
        <w:ind w:left="120"/>
        <w:jc w:val="center"/>
      </w:pPr>
      <w:bookmarkStart w:id="10" w:name="_GoBack"/>
      <w:bookmarkEnd w:id="10"/>
    </w:p>
    <w:p w14:paraId="38F76C7D">
      <w:pPr>
        <w:spacing w:before="0" w:after="0"/>
        <w:ind w:left="120"/>
        <w:jc w:val="center"/>
      </w:pPr>
    </w:p>
    <w:p w14:paraId="63FB5561">
      <w:pPr>
        <w:spacing w:before="0" w:after="0"/>
        <w:ind w:left="120"/>
        <w:jc w:val="center"/>
      </w:pPr>
    </w:p>
    <w:p w14:paraId="418366D8">
      <w:pPr>
        <w:spacing w:before="0" w:after="0"/>
        <w:ind w:left="120"/>
        <w:jc w:val="center"/>
      </w:pPr>
    </w:p>
    <w:p w14:paraId="790B7184">
      <w:pPr>
        <w:spacing w:before="0" w:after="0"/>
        <w:ind w:left="120"/>
        <w:jc w:val="center"/>
      </w:pPr>
    </w:p>
    <w:p w14:paraId="186C918B">
      <w:pPr>
        <w:spacing w:before="0" w:after="0"/>
        <w:ind w:left="120"/>
        <w:jc w:val="center"/>
      </w:pPr>
    </w:p>
    <w:p w14:paraId="6BA19EC5">
      <w:pPr>
        <w:spacing w:before="0" w:after="0"/>
        <w:ind w:left="120"/>
        <w:jc w:val="center"/>
      </w:pPr>
    </w:p>
    <w:p w14:paraId="32DB7CBD">
      <w:pPr>
        <w:spacing w:before="0" w:after="0"/>
        <w:ind w:left="120"/>
        <w:jc w:val="center"/>
      </w:pPr>
    </w:p>
    <w:p w14:paraId="2ED57394">
      <w:pPr>
        <w:spacing w:before="0" w:after="0"/>
        <w:ind w:left="120"/>
        <w:jc w:val="center"/>
      </w:pPr>
    </w:p>
    <w:p w14:paraId="0DF65AC1">
      <w:pPr>
        <w:spacing w:before="0" w:after="0"/>
        <w:ind w:left="120"/>
        <w:jc w:val="center"/>
      </w:pPr>
    </w:p>
    <w:p w14:paraId="22B7C14B">
      <w:pPr>
        <w:spacing w:before="0" w:after="0"/>
        <w:ind w:left="120"/>
        <w:jc w:val="center"/>
      </w:pPr>
    </w:p>
    <w:p w14:paraId="3B00DA1E">
      <w:pPr>
        <w:spacing w:before="0" w:after="0"/>
        <w:ind w:left="120"/>
        <w:jc w:val="center"/>
      </w:pPr>
    </w:p>
    <w:p w14:paraId="4F11AC80">
      <w:pPr>
        <w:spacing w:before="0" w:after="0"/>
        <w:ind w:left="120"/>
        <w:jc w:val="center"/>
      </w:pPr>
    </w:p>
    <w:p w14:paraId="2BD57330">
      <w:pPr>
        <w:spacing w:before="0" w:after="0"/>
        <w:ind w:left="120"/>
        <w:jc w:val="left"/>
      </w:pPr>
    </w:p>
    <w:p w14:paraId="3AD446E1">
      <w:pPr>
        <w:sectPr>
          <w:pgSz w:w="11906" w:h="16383"/>
          <w:cols w:space="720" w:num="1"/>
        </w:sectPr>
      </w:pPr>
      <w:bookmarkStart w:id="1" w:name="block-66786530"/>
    </w:p>
    <w:bookmarkEnd w:id="0"/>
    <w:bookmarkEnd w:id="1"/>
    <w:p w14:paraId="54A46D2D">
      <w:pPr>
        <w:spacing w:before="0" w:after="0"/>
        <w:ind w:left="120"/>
        <w:jc w:val="center"/>
      </w:pPr>
      <w:bookmarkStart w:id="2" w:name="block-66786531"/>
      <w:r>
        <w:rPr>
          <w:rFonts w:ascii="Times New Roman" w:hAnsi="Times New Roman"/>
          <w:b/>
          <w:i w:val="0"/>
          <w:color w:val="333333"/>
          <w:sz w:val="28"/>
        </w:rPr>
        <w:t>ПОЯСНИТЕЛЬНАЯ ЗАПИСКА</w:t>
      </w:r>
    </w:p>
    <w:p w14:paraId="4031DD00">
      <w:pPr>
        <w:spacing w:before="0" w:after="0"/>
        <w:ind w:left="120"/>
        <w:jc w:val="left"/>
      </w:pPr>
    </w:p>
    <w:p w14:paraId="6E3950F5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Рабочая программа курса внеурочной деятельности «Россия – мои горизонты» (далее, соответственно – Программа, Курс) составлена на основе:</w:t>
      </w:r>
    </w:p>
    <w:p w14:paraId="6A4A1B3B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</w:t>
      </w:r>
    </w:p>
    <w:p w14:paraId="2D8075F9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Указа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 нравственных ценностей».</w:t>
      </w:r>
    </w:p>
    <w:p w14:paraId="51E9B0F0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</w:t>
      </w:r>
    </w:p>
    <w:p w14:paraId="374DFCA4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Федерального закона от 29 декабря 2012 г. № 273-ФЗ «Об образовании в Российской Федерации».</w:t>
      </w:r>
    </w:p>
    <w:p w14:paraId="2EF6E115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Федерального закона от 24 июля 1998 г. № 124-ФЗ «Об основных гарантиях прав ребенка в Российской Федерации».</w:t>
      </w:r>
    </w:p>
    <w:p w14:paraId="241D3D51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п. 1 от 23 февраля 2018 г., Пр-2182 от 20 декабря 2020 г.».</w:t>
      </w:r>
    </w:p>
    <w:p w14:paraId="03426C26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Приказа Минпросвещения России от 31 августа 2023 г. № 650 «Об утверждении Порядка осуществления мероприятий по профессиональной ориентации обучающихся по образовательным программам основного общего и среднего общего образования».</w:t>
      </w:r>
    </w:p>
    <w:p w14:paraId="4B16CECD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Федерального закона от 12 декабря 2023 г. № 565 (ред. от 08 августа 2024 г.) «О занятости населения в Российской Федерации» (статья 58).</w:t>
      </w:r>
    </w:p>
    <w:p w14:paraId="32B4900D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14:paraId="76EFA3B6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Распоряжения Правительства Российской Федерации от 29 мая 2015 г. № 996-р «Об утверждении Стратегии развития воспитания в Российской Федерации на период до 2025 года».</w:t>
      </w:r>
    </w:p>
    <w:p w14:paraId="56CD9142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14:paraId="26A71EA4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Федеральной образовательной программы основного общего образования, утвержденной приказом Министерства просвещения Российской Федерации от 18 мая 2023 г. № 370.</w:t>
      </w:r>
    </w:p>
    <w:p w14:paraId="4C99BE39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Федеральной образовательной программы среднего общего образования, утвержденной приказом Министерства просвещения Российской Федерации от 18 мая 2023 г. № 371.</w:t>
      </w:r>
    </w:p>
    <w:p w14:paraId="0B8380E7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Организационно-методические рекомендации по реализации курса внеурочной деятельности «Россия – мои горизонты», а также место курса 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14:paraId="52742EFF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7C94417D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45770CAA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Содержание Программы включает: цели и задачи Курса, определение места и роли Курса в плане внеурочной деятельности, содержание отраслевых, практико-ориентированных и профориентационных занятий (в том числе 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14:paraId="00B3D3D4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Содержание Программы определяет реализацию соответствующего направления Единой модели профориентации.</w:t>
      </w:r>
    </w:p>
    <w:p w14:paraId="72EF255F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Курс предусматривает учебную нагрузку один академический час (далее – час) в неделю (34 часа в учебный год).</w:t>
      </w:r>
    </w:p>
    <w:p w14:paraId="50E11F80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Планируется, что с 1 сентября 2027 г. при реализации курса внеурочной деятельности «Россия – мои горизонты» не менее 17 академических часов от общего объема часов будет отводиться на реализацию регионального компонента данного направления ЕМП. С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</w:t>
      </w:r>
    </w:p>
    <w:p w14:paraId="3BCF3D9F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Рекомендации по реализации, подготовке и порядке согласования Курса внеурочной деятельности «Россия – мои горизонты», включающих региональный компонент, представлены в Приложении №1.</w:t>
      </w:r>
    </w:p>
    <w:p w14:paraId="4A5C8C81">
      <w:pPr>
        <w:spacing w:before="0" w:after="0"/>
        <w:ind w:left="120"/>
        <w:jc w:val="both"/>
      </w:pPr>
    </w:p>
    <w:p w14:paraId="2A0ADED0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ЦЕЛИ И ЗАДАЧИ ИЗУЧЕНИЯ КУРСА ВНЕУРОЧНОЙ ДЕЯТЕЛЬНОСТИ «РОССИЯ - МОИ ГОРИЗОНТЫ»</w:t>
      </w:r>
    </w:p>
    <w:p w14:paraId="3621D86F">
      <w:pPr>
        <w:spacing w:before="0" w:after="0"/>
        <w:ind w:left="120"/>
        <w:jc w:val="center"/>
      </w:pPr>
    </w:p>
    <w:p w14:paraId="5661DB61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Цель курса:</w:t>
      </w:r>
    </w:p>
    <w:p w14:paraId="03226D0E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формирование готовности к профессиональному самоопределению обучающихся 6 – 11 классов общеобразовательных организаций через знакомство с востребованными профессиями и достижениями России в различных отраслях экономики, разнообразием образовательных возможностей для осознанного формирования индивидуального профессионально-образовательного маршрута с учетом интересов, склонностей и способностей.</w:t>
      </w:r>
    </w:p>
    <w:p w14:paraId="5BF4B820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Задачи:</w:t>
      </w:r>
    </w:p>
    <w:p w14:paraId="5E5ECC0D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содействие формированию готовности к профессиональному самоопределению обучающихся общеобразовательных организаций;</w:t>
      </w:r>
    </w:p>
    <w:p w14:paraId="798DD81D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формирование рекомендаций для обучающихся по построению индивидуального профессионально-образовательного маршрута в зависимости от интересов, способностей, доступных им возможностей;</w:t>
      </w:r>
    </w:p>
    <w:p w14:paraId="712083A3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информирование обучающихся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</w:t>
      </w:r>
    </w:p>
    <w:p w14:paraId="138A975C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формирование у обучающихся навыков и умений конструирования индивидуального образовательно-профессионального маршрута и его адаптация с учетом возможностей среды;</w:t>
      </w:r>
    </w:p>
    <w:p w14:paraId="20FAF2C8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‒ 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14:paraId="15A15621">
      <w:pPr>
        <w:spacing w:before="0" w:after="0"/>
        <w:ind w:left="120"/>
        <w:jc w:val="both"/>
      </w:pPr>
    </w:p>
    <w:p w14:paraId="27E0F999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МЕСТО И РОЛЬ КУРСА ВНЕУРОЧНОЙ ДЕЯТЕЛЬНОСТИ «РОССИЯ - МОИ ГОРИЗОНТЫ» В ПЛАНЕ ВНЕУРОЧНОЙ ДЕЯТЕЛЬНОСТИ</w:t>
      </w:r>
    </w:p>
    <w:p w14:paraId="3D9BDF6A">
      <w:pPr>
        <w:spacing w:before="0" w:after="0"/>
        <w:ind w:left="120"/>
        <w:jc w:val="center"/>
      </w:pPr>
    </w:p>
    <w:p w14:paraId="677ADAC2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 Настоящая Программа является частью образовательных программ основного общего образования (6 – 9 класс). </w:t>
      </w:r>
    </w:p>
    <w:p w14:paraId="4C78F489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 Курс разработан с учетом преемственности профориентационных задач среднего общего и основного общего образования. </w:t>
      </w:r>
    </w:p>
    <w:p w14:paraId="3934F62E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 Темы отраслевых и практико-ориентированных занятий настоящей Программы преимущественно связаны с основными отраслями производственной и непроизводственной сфер экономической деятельности Российской 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 непрерывного образования, научного познания, самообразования и других). </w:t>
      </w:r>
    </w:p>
    <w:p w14:paraId="314F7538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Профориентационные занятия в рамках настоящей Программы включают описание диагностик и их интерпретацию, а также рефлексивные занятия и занятие, посвященное взаимодействию с родителями.</w:t>
      </w:r>
    </w:p>
    <w:p w14:paraId="68A001AB">
      <w:pPr>
        <w:spacing w:before="0" w:after="0"/>
        <w:ind w:left="120"/>
        <w:jc w:val="both"/>
      </w:pPr>
    </w:p>
    <w:p w14:paraId="12A2FFEA">
      <w:pPr>
        <w:sectPr>
          <w:pgSz w:w="11906" w:h="16383"/>
          <w:cols w:space="720" w:num="1"/>
        </w:sectPr>
      </w:pPr>
      <w:bookmarkStart w:id="3" w:name="block-66786531"/>
    </w:p>
    <w:bookmarkEnd w:id="2"/>
    <w:bookmarkEnd w:id="3"/>
    <w:p w14:paraId="0D534D58">
      <w:pPr>
        <w:spacing w:before="0" w:after="0"/>
        <w:ind w:left="120"/>
        <w:jc w:val="left"/>
      </w:pPr>
      <w:bookmarkStart w:id="4" w:name="block-66786529"/>
      <w:r>
        <w:rPr>
          <w:rFonts w:ascii="Times New Roman" w:hAnsi="Times New Roman"/>
          <w:b/>
          <w:i w:val="0"/>
          <w:color w:val="333333"/>
          <w:sz w:val="28"/>
        </w:rPr>
        <w:t>СОДЕРЖАНИЕ КУРСА ВНЕУРОЧНОЙ ДЕЯТЕЛЬНОСТИ «РОССИЯ - МОИ ГОРИЗОНТЫ»</w:t>
      </w:r>
    </w:p>
    <w:p w14:paraId="271C843D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1. Установочное занятие «Россия - мои горизонты»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2CA695D5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 «Билет в будущее» https://bvbinfo.ru/. Единая модель профориентации. </w:t>
      </w:r>
    </w:p>
    <w:p w14:paraId="4857E9B2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2. Тематическое профориентационное занятие «Открой свое будущее»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5F74E8A6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6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Базовые компоненты, которые необходимо учитывать при выборе профессии: «Хочу» – ваши интересы; «Могу» – ваши способности; «Буду» – востребованность на рынке труда в будущем, перспективы профессионального развития. </w:t>
      </w:r>
    </w:p>
    <w:p w14:paraId="5125E67C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7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Выбор дополнительного образования. Кто в этом может помочь, в чем роль самого ученика. Как могут быть связаны учебные предметы и дополнительное образование с дальнейшим выбором профессионального пути. Палитра возможностей дополнительного образования. </w:t>
      </w:r>
    </w:p>
    <w:p w14:paraId="04DEA85A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8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Соотнесение личных качеств и интересов с направлениями профессиональной деятельности. Метапредметные умения (компетенции) и навыки, значимость предметных знаний – фундамента профессионального развития. Профильное обучение. </w:t>
      </w:r>
    </w:p>
    <w:p w14:paraId="693F58B9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9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Преимущества обучения в организациях профессионального образования и высшего образования. Возможные профессиональные направления для 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образовательно-профессиональных маршрутов. </w:t>
      </w:r>
    </w:p>
    <w:p w14:paraId="7AD94B70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3. Тематическое профориентационное занятие «Познаю себя»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0853CFD1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Особенности диагностик на портале «Билет в будущее» https://bvbinfo.ru/. </w:t>
      </w:r>
    </w:p>
    <w:p w14:paraId="4FAD5C99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Значение профориентационных диагностик. Диагностический цикл. Алгоритм и сроки прохождения диагностик. Анонсирование диагностик «Мои интересы» (6, 8 классы) и «Мой профиль» (7, 9 классы).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Способысамодиагностики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 </w:t>
      </w:r>
    </w:p>
    <w:p w14:paraId="2E2384DD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4. Россия индустриальная: атомные технологии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119A3A0F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 </w:t>
      </w:r>
    </w:p>
    <w:p w14:paraId="09C1DDCD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6-7 кл.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 Учебные предметы и дополнительное образование, помогающие в будущем развиваться в атомной отрасли. </w:t>
      </w:r>
    </w:p>
    <w:p w14:paraId="661F5C8E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8-9 кл.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для отрасли: профильное обучение, направления подготовки в профессиональных образовательных организациях. </w:t>
      </w:r>
    </w:p>
    <w:p w14:paraId="30371343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5. Россия индустриальная: космическая отрасль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173B1CA8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 </w:t>
      </w:r>
    </w:p>
    <w:p w14:paraId="1EDF862C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6-7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Общая характеристика и история спутникостроения. Значимость отрасли и сопряженных с ней направлений в экономике страны, достижения и перспективы развития, сферы применения спутниковых данных. Основные профессии, представленные в отрасли спутникостроения и применения спутниковых данных. Знания, необходимые для работы в данной сфере. Интересы, учебные предметы и дополнительное образование, содействующие развитию в инженерном направлении. </w:t>
      </w:r>
    </w:p>
    <w:p w14:paraId="67800513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8-9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Общая характеристика и история отрасли спутникостроения. Ее значимость в экономике страны. Содержание деятельности профессий в области спутникостроения и применения спутниковых данных, необходимые профессионально важные качества, особенности обучения и профессионально-образовательных маршрутов. Образовательные возможности: профильное обучение, профессиональное и высшее образование. </w:t>
      </w:r>
    </w:p>
    <w:p w14:paraId="05AA2BA0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6. Россия аграрная: продовольственная безопасность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5352EADC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сельского хозяйства в обеспечении продовольственной безопасности страны, обзор подотраслей сельского хозяйства, разнообразие профессий и образовательных возможностей. Наукоемкость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 </w:t>
      </w:r>
    </w:p>
    <w:p w14:paraId="6D00F844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6-7 кл.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Значимость подотраслей аграрной отрасли в экономике страны, основные профессии, представленные в агропромышленный комплекс (далее –АПК).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 </w:t>
      </w:r>
    </w:p>
    <w:p w14:paraId="7B04FADE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8-9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 </w:t>
      </w:r>
    </w:p>
    <w:p w14:paraId="4884171A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7. Россия комфортная: энергетика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227219C1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14:paraId="3464368B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6-7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 </w:t>
      </w:r>
    </w:p>
    <w:p w14:paraId="7DAE72B1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8-9 кл.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14:paraId="56742A5C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8. Практико-ориентированное занятие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2C4D6D3F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14:paraId="7745E672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Рассматриваются такие направления, как космическая отрасль (спутникостроение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 </w:t>
      </w:r>
    </w:p>
    <w:p w14:paraId="2CE79601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9. Россия индустриальная: добыча, переработка, тяжелая промышленность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01027CF3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Знакомство обучающихся с ролью отрасли добычи переработки в экономике страны. Роль тяжелой промышленности в обеспечении работы отрасли. Достижения России, актуальные задачи и перспективы развития отрасли.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Открытие диагностики «Мои способности. Технические способности» в личном кабинете обучающегося на портале «Билет в будущее». </w:t>
      </w:r>
    </w:p>
    <w:p w14:paraId="758B98C5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6-7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Общая характеристика отраслей: добыча и переработка. </w:t>
      </w:r>
    </w:p>
    <w:p w14:paraId="2CF2CD17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Значимость отрасли в экономике страны, основные профессии, представленные в отрасли. Знания, необходимые в работе профессионалов отрасли. Интересы, учебные предметы и дополнительное образование, помогающие в будущем развиваться в отрасли добычи и переработки. </w:t>
      </w:r>
    </w:p>
    <w:p w14:paraId="070153B9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8-9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14:paraId="71F56CAD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10. Россия индустриальная: машиностроение и судостроение (занятие к 500-летию Северного морского пути)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7A8E98FF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Знакомство обучающихся с историей и ролью Северного морского пути и 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</w:t>
      </w:r>
    </w:p>
    <w:p w14:paraId="569ABFFB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6-7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Общая характеристика судостроительной и машиностроительной отраслей, как части индустриальной среды (тяжелой промышленности). Значимость для экономики страны, основные профессии, представленные в судостроении и машиностроении. Знания, необходимые в работе профессионалов отрасли. Интересы, учебные предметы и дополнительное образование, помогающие в будущем развиваться в судостроении и машиностроении. </w:t>
      </w:r>
    </w:p>
    <w:p w14:paraId="7A123B10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8-9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Общая характеристика судостроительной отрасли.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14:paraId="18E26B01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11. Россия индустриальная: легкая промышленность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6FEEADD3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14:paraId="635D6824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6-7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Общая характеристика отрасли: легкая промышленность.Значимость отрасли в экономике страны, основные профессии, представленные в отраслях. Знания, необходимые в работе профессионалов отрасли. Интересы, учебные предметы и дополнительное образование, помогающие в будущем развиваться в легкой промышленности. </w:t>
      </w:r>
    </w:p>
    <w:p w14:paraId="29843CF4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8-9 кл.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14:paraId="6E945AC8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12. Россия умная: математика в действии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5F3562DA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</w:t>
      </w:r>
    </w:p>
    <w:p w14:paraId="2D2247E1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6-7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Общая характеристика математики как науки. </w:t>
      </w:r>
    </w:p>
    <w:p w14:paraId="0315A099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Значимость математики для науки, профессиональной 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образование, помогающие в будущем развиваться в сфере прикладной и фундаментальной математики. </w:t>
      </w:r>
    </w:p>
    <w:p w14:paraId="04C5558C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8-9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Содержание деятельности профессий, использующих успехи математики,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в области математики. Возможности общего, среднего профессионального и высшего образования в подготовке специалистов: профильное обучение. </w:t>
      </w:r>
    </w:p>
    <w:p w14:paraId="2EED29B4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13. Россия безопасная: национальная безопасность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2DAD4AF9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</w:t>
      </w:r>
    </w:p>
    <w:p w14:paraId="6BA0FCE5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Основные профессии и содержание профессиональной деятельности. Варианты профессионально-образовательного маршрута. </w:t>
      </w:r>
    </w:p>
    <w:p w14:paraId="0C1FA6FD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6-7 кл. 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 </w:t>
      </w:r>
    </w:p>
    <w:p w14:paraId="4E9E7EDA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8-9 кл. Содержание деятельности профессий, представленных в сферах деятельности,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14:paraId="575B342C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14. Россия цифровая: IT – компании и отечественный финтех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236F4C20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Определение лидерства отечественных 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 отрасли. Определение перспектив развития. Возможности образования, в том числе программа «Код в будущее». Обзор компаний, понятие и примеры успешных стартапов. Открытие диагностики «Мои способности. Аналитические способности» в личном кабинете обучающегося на портале «Билет в будущее». </w:t>
      </w:r>
    </w:p>
    <w:p w14:paraId="7F2DFA03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6-7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направлении.8-9 кл.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14:paraId="1D571BE7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15. Россия индустриальная: пищевая промышленность и общественное питание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3124507A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</w:t>
      </w:r>
    </w:p>
    <w:p w14:paraId="5922541F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6-7 кл. Общая характеристика отрасли. Основные профессии, представленные в отрасли.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рассматриваемых отраслях. </w:t>
      </w:r>
    </w:p>
    <w:p w14:paraId="020A491F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8-9 кл. Содержание профессиональной деятельности, представленной 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профессиональное образование. </w:t>
      </w:r>
    </w:p>
    <w:p w14:paraId="203CAF99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16. Практико-ориентированное занятие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70EF054E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Рассматриваются профессии тем с № 9 по №15. </w:t>
      </w:r>
    </w:p>
    <w:p w14:paraId="5D5005F1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17. Профориентационное тематическое занятие «Мое будущее»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38FDBA78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 </w:t>
      </w:r>
    </w:p>
    <w:p w14:paraId="641D07FD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18. Профориентационное занятие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70BAC38C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Анонс возможности самостоятельного участия в диагностике личностных особенностей и готовности к профессиональному самоопределению «Мои качества» (6, 8 классы) и «Мои ориентиры» (7, 9 классы). </w:t>
      </w:r>
    </w:p>
    <w:p w14:paraId="7E5110A3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 </w:t>
      </w:r>
    </w:p>
    <w:p w14:paraId="53A74B66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19. Россия деловая: предпринимательство и бизнес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2411A0D5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 </w:t>
      </w:r>
    </w:p>
    <w:p w14:paraId="3BC81E2A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6-7 кл.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Общая характеристика предпринимательской деятельности.Значимость предпринимательства в экономике страны, основные виды предпринимательства. Необходимые знания и навыки. Учебные предметы и дополнительное образование важные для сферы предпринимательства. </w:t>
      </w:r>
    </w:p>
    <w:p w14:paraId="4C26D1E0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8-9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организациях. </w:t>
      </w:r>
    </w:p>
    <w:p w14:paraId="294F55A3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20. Россия умная: наука и технологии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41A8794D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Занятие посвящено Дню Российской науки – 8 февраля. Знакомство обучающихся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 – общественной организацией, деятельность которой направлена наразвитие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 в России и за рубежом, а также популяризацию изобретательской деятельности. Варианты профессионального образования. Открытие диагностики «Мои способности. Социальный интеллект» в личном кабинете обучающегося на портале «Билет в будущее». Инициативы Десятилетия науки и технологий в России. </w:t>
      </w:r>
    </w:p>
    <w:p w14:paraId="5AC2310C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6-7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Общая характеристика науки и образования как сферы занятости.Значимость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 и дополнительное образование, помогающие в будущем развиваться в науке и образовании. </w:t>
      </w:r>
    </w:p>
    <w:p w14:paraId="4DF67AE5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8-9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Знакомство со Всероссийским обществом изобретателей и рационализаторов и возможностями, которые предоставляет данная 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14:paraId="2C192591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21. Россия гостеприимная: сервис и туризм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Занятие посвящено знакомству обучающихся с профессиями в сфере туризма и гостеприимства и вариантами профессионально-образовательных маршрутов. </w:t>
      </w:r>
    </w:p>
    <w:p w14:paraId="5C0F5DAD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6-7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Общая характеристика сферы деятельности в области 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 </w:t>
      </w:r>
    </w:p>
    <w:p w14:paraId="627D3DF9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8-9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 </w:t>
      </w:r>
    </w:p>
    <w:p w14:paraId="192A4209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Тема 22. Россия безопасная. Защитники Отечества (1 ч.)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1E29B47A">
      <w:pPr>
        <w:spacing w:before="100" w:after="0" w:line="360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 </w:t>
      </w:r>
    </w:p>
    <w:p w14:paraId="507587AE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Тема 23. Россия комфортная: транспорт (1 час)</w:t>
      </w:r>
    </w:p>
    <w:p w14:paraId="77753D1F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0BB94880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/>
          <w:color w:val="000000"/>
          <w:sz w:val="28"/>
        </w:rPr>
        <w:t>6-7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отрасли.</w:t>
      </w:r>
    </w:p>
    <w:p w14:paraId="4C8CBDB0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/>
          <w:color w:val="000000"/>
          <w:sz w:val="28"/>
        </w:rPr>
        <w:t>8-9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Содержание деятельности профессий, представленных в транспортной отрасли, необходимые профессионально важные качества, особенности профессиональной подготовки. Возможности общего, среднего 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40343290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Тема 24. Россия на связи: интернет и телекоммуникация (1 час)</w:t>
      </w:r>
    </w:p>
    <w:p w14:paraId="713BA6FD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6D469923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/>
          <w:color w:val="000000"/>
          <w:sz w:val="28"/>
        </w:rPr>
        <w:t>6-7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 помогающие в будущем развиваться в области обеспечения связи и телекоммуникациях.</w:t>
      </w:r>
    </w:p>
    <w:p w14:paraId="12E8C2CE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/>
          <w:color w:val="000000"/>
          <w:sz w:val="28"/>
        </w:rPr>
        <w:t>8-9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Содержание деятельности профессий, представленных в сфере деятельности, необходимые профессионально важные качества, особенности профессиональной подготовки и профессионально-образовательного маршрута.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01382F26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Тема 25. Практико-ориентированное занятие (1 час)</w:t>
      </w:r>
    </w:p>
    <w:p w14:paraId="51B78EE7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</w:t>
      </w:r>
    </w:p>
    <w:p w14:paraId="0583D23D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с №20 по №24.</w:t>
      </w:r>
    </w:p>
    <w:p w14:paraId="7A4AB0E4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Тема 26. Проектное занятие: поговори с родителями (1 час)</w:t>
      </w:r>
    </w:p>
    <w:p w14:paraId="3CB2AA1A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зависимости от возраста обучающиеся готовят список вопросов для беседы и знакомятся с правилами и особенностями проведения 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14:paraId="4F1CA100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Тема 27. Россия здоровая: медицина и фармацевтика в России (1 час)</w:t>
      </w:r>
    </w:p>
    <w:p w14:paraId="098C3A53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14:paraId="0D963304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/>
          <w:color w:val="000000"/>
          <w:sz w:val="28"/>
        </w:rPr>
        <w:t>6-7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Общая характеристика отраслей: медицина и фармация.</w:t>
      </w:r>
    </w:p>
    <w:p w14:paraId="1A3E3C88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Значимость отраслей в экономике страны, основные профессии, представленные в отраслях. Знания, интересы, учебные предметы и дополнительное образование, помогающие в будущем развиваться в отраслях медицина и фармация.</w:t>
      </w:r>
    </w:p>
    <w:p w14:paraId="1649B095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/>
          <w:color w:val="000000"/>
          <w:sz w:val="28"/>
        </w:rPr>
        <w:t>8-9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404B6F23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Тема 28. Россия индустриальная: космическая отрасль (1 час)</w:t>
      </w:r>
    </w:p>
    <w:p w14:paraId="43DCE3E9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</w:t>
      </w:r>
    </w:p>
    <w:p w14:paraId="3472A7E5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/>
          <w:color w:val="000000"/>
          <w:sz w:val="28"/>
        </w:rPr>
        <w:t>6-7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Общая характеристика космической отрасли. Значимость 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14:paraId="5D97E8AA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/>
          <w:color w:val="000000"/>
          <w:sz w:val="28"/>
        </w:rPr>
        <w:t>8-9 кл</w:t>
      </w:r>
      <w:r>
        <w:rPr>
          <w:rFonts w:ascii="Times New Roman" w:hAnsi="Times New Roman"/>
          <w:b w:val="0"/>
          <w:i w:val="0"/>
          <w:color w:val="000000"/>
          <w:sz w:val="28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05940A4C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Тема 29. Россия творческая: культура и искусство (1 час)</w:t>
      </w:r>
    </w:p>
    <w:p w14:paraId="439E57B9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Знакомство обучающихся с ролью креативной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 задачи и перспективы развития сферы культуры, искусства и промышленного дизайна. Основные профессии и содержание профессиональной деятельности. Варианты профессионального образования. Открытие диагностики «Мои способности. Креативный интеллект» в личном кабинете обучающегося на портале «Билет в будущее».</w:t>
      </w:r>
    </w:p>
    <w:p w14:paraId="18E27C80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/>
          <w:color w:val="000000"/>
          <w:sz w:val="28"/>
        </w:rPr>
        <w:t>6-7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Общая характеристика креативной индустрии.Значимость промышленного дизайна и креативных индустрий для 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14:paraId="5BE94CB1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/>
          <w:color w:val="000000"/>
          <w:sz w:val="28"/>
        </w:rPr>
        <w:t>8-9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Содержание деятельности профессий, представленных в секторе экономики,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1619511B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Тема 30. Практико-ориентированное занятие (1 час)</w:t>
      </w:r>
    </w:p>
    <w:p w14:paraId="6A14EEDC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Занятие направлено на углубление и расширения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14:paraId="5DE18544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Тема 31. Россия комфортная. Строительство и города будущего (1 час)</w:t>
      </w:r>
    </w:p>
    <w:p w14:paraId="30CF29A6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14:paraId="04C2C41F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14:paraId="69E83663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/>
          <w:color w:val="000000"/>
          <w:sz w:val="28"/>
        </w:rPr>
        <w:t>6-7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Общая характеристика отраслей: строительство и 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отраслях строительства и архитектуры.</w:t>
      </w:r>
    </w:p>
    <w:p w14:paraId="5ABDCAD5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/>
          <w:color w:val="000000"/>
          <w:sz w:val="28"/>
        </w:rPr>
        <w:t>8-9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3EE16C8A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Тема 32. Россия безопасная: военно-промышленный комплекс (ВПК) (1 час)</w:t>
      </w:r>
    </w:p>
    <w:p w14:paraId="61D96523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14:paraId="2CD0DF8C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/>
          <w:color w:val="000000"/>
          <w:sz w:val="28"/>
        </w:rPr>
        <w:t>6-7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 стать успешными профессионалами. Учебные предметы и дополнительное образование, помогающие в будущем развиваться в направлениях ВПК.</w:t>
      </w:r>
    </w:p>
    <w:p w14:paraId="41F8FED5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/>
          <w:color w:val="000000"/>
          <w:sz w:val="28"/>
        </w:rPr>
        <w:t>8-9 кл.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</w:t>
      </w:r>
      <w:r>
        <w:rPr>
          <w:rFonts w:ascii="Times New Roman" w:hAnsi="Times New Roman"/>
          <w:b/>
          <w:i w:val="0"/>
          <w:color w:val="000000"/>
          <w:sz w:val="28"/>
        </w:rPr>
        <w:t>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высшего образования в подготовке специалистов: профильное обучение, направления профессионального образования.</w:t>
      </w:r>
    </w:p>
    <w:p w14:paraId="5FC6461C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Тема 33. Практико-ориентированное занятие (1 час)</w:t>
      </w:r>
    </w:p>
    <w:p w14:paraId="2B18B79E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14:paraId="34039F1E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Тема 34. Рефлексивное занятие (1 час)</w:t>
      </w:r>
      <w:r>
        <w:rPr>
          <w:rFonts w:ascii="Times New Roman" w:hAnsi="Times New Roman"/>
          <w:b w:val="0"/>
          <w:i w:val="0"/>
          <w:color w:val="000000"/>
          <w:sz w:val="28"/>
        </w:rPr>
        <w:t>Итоги изучения курса за год. Что было самым важным и впечатляющим. 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 Самооценка результатов. Оценка курса обучающимися, их предложения</w:t>
      </w:r>
    </w:p>
    <w:p w14:paraId="7A5C744B">
      <w:pPr>
        <w:sectPr>
          <w:pgSz w:w="11906" w:h="16383"/>
          <w:cols w:space="720" w:num="1"/>
        </w:sectPr>
      </w:pPr>
      <w:bookmarkStart w:id="5" w:name="block-66786529"/>
    </w:p>
    <w:bookmarkEnd w:id="4"/>
    <w:bookmarkEnd w:id="5"/>
    <w:p w14:paraId="0A0A34FE">
      <w:pPr>
        <w:spacing w:before="0" w:after="0"/>
        <w:ind w:left="120"/>
        <w:jc w:val="left"/>
      </w:pPr>
      <w:bookmarkStart w:id="6" w:name="block-66786533"/>
      <w:r>
        <w:rPr>
          <w:rFonts w:ascii="Times New Roman" w:hAnsi="Times New Roman"/>
          <w:b/>
          <w:i w:val="0"/>
          <w:color w:val="333333"/>
          <w:sz w:val="28"/>
        </w:rPr>
        <w:t>ПЛАНИРУЕМЫЕ ОБРАЗОВАТЕЛЬНЫЕ РЕЗУЛЬТАТЫ</w:t>
      </w:r>
    </w:p>
    <w:p w14:paraId="3DD97F9B">
      <w:pPr>
        <w:spacing w:before="0" w:after="0"/>
        <w:ind w:left="120"/>
        <w:jc w:val="left"/>
      </w:pPr>
    </w:p>
    <w:p w14:paraId="009678A2">
      <w:pPr>
        <w:spacing w:before="0" w:after="0"/>
        <w:ind w:left="120"/>
        <w:jc w:val="left"/>
      </w:pPr>
    </w:p>
    <w:p w14:paraId="524769FC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3D01715E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Личностные результаты достигаются единством учебной и воспитательной деятельности, в соответствии с традиционными российскими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14:paraId="6251C7A9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Достижение результатов обеспечивает: освоение обучающимися социального опыта, основных социальных ролей, соответствующих ведущей деятельности возраста,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 </w:t>
      </w:r>
    </w:p>
    <w:p w14:paraId="5F5EAA2B">
      <w:pPr>
        <w:spacing w:before="0" w:after="0"/>
        <w:ind w:left="120"/>
        <w:jc w:val="both"/>
      </w:pPr>
    </w:p>
    <w:p w14:paraId="5976CE36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В сфере гражданского воспитания: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‒ готовность к выполнению обязанностей гражданина и реализации своих прав, уважение прав, свобод и законных интересов других людей;‒ готовность к разнообразной совместной деятельности, стремление к взаимопониманию и взаимопомощи;‒ активное участие в жизни семьи, организации, местного сообщества, родного края, страны;‒ неприятие любых форм экстремизма, дискриминации;‒ понимание роли различных социальных институтов в жизни человека;‒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обществе;‒ представление о способах противодействия коррупции;‒ готовность к участию в гуманитарной деятельности (волонтерство, помощь людям, нуждающимся в ней). </w:t>
      </w:r>
    </w:p>
    <w:p w14:paraId="20E3820F">
      <w:pPr>
        <w:spacing w:before="0" w:after="0"/>
        <w:ind w:left="120"/>
        <w:jc w:val="both"/>
      </w:pPr>
    </w:p>
    <w:p w14:paraId="048E2F43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В сфере патриотического воспитания: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‒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России;‒ ценностное отношение к достижениям своей Родины – России и родного субъекта Российской Федерации, к науке, искусству, спорту, технологиям, боевым подвигам и трудовым достижениям народа;‒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 </w:t>
      </w:r>
    </w:p>
    <w:p w14:paraId="08153DC9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В сфере духовно-нравственного воспитания: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‒ ориентация на моральные ценности и нормы в ситуациях нравственного выбора;‒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поступков;‒ активное неприятие асоциальных поступков, свобода и ответственность личности в условиях индивидуального и общественного пространства. </w:t>
      </w:r>
    </w:p>
    <w:p w14:paraId="027BBDE9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В сфере эстетического воспитания: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‒ осознание важности художественной культуры как средства коммуникации и самовыражения для представителей многих профессий;‒ стремление к творческому самовыражению в любой профессии;‒ стремление создавать вокруг себя эстетически привлекательную среду вне зависимости от сферы профессиональной деятельности;‒ 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самовыражения;‒ понимание ценности отечественного и мирового искусства, роли этнических культурных традиций и народного творчества;‒ стремление к самовыражению в разных видах искусства. </w:t>
      </w:r>
    </w:p>
    <w:p w14:paraId="55730BAD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В сфере физического воспитания, формирования культуры здоровья и эмоционального благополучия: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‒ осознание ценности жизни;‒ осознание необходимости соблюдения правил безопасности в любой профессии;‒ ответственное отношение к своему здоровью и установка на здоровый образ жизни;‒ 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жизнью;‒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здоровья;‒ соблюдение правил безопасности, в том числе навыков безопасного поведения в интернет-среде;‒ умение осознавать эмоциональное состояние себя и других, умение управлять собственным эмоциональным состоянием;‒ сформированность навыка рефлексии, признание своего права на ошибку и такого же права другого человека. </w:t>
      </w:r>
    </w:p>
    <w:p w14:paraId="60BEAB7C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В сфере трудового воспитания: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‒ 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обществе;‒ установка на активное участие в решении практических задач (в рамках семьи, образовательной организации, города, края) технологической и социальной сферы деятельности, способность инициировать, планировать и самостоятельно выполнять такого рода деятельность;‒ интерес к практическому изучению профессий и труда различного рода, в том числе на основе применения изучаемого предметного знания;‒ осознание важности обучения на протяжении всей жизни для успешной профессиональной деятельности и развитие необходимых умений для этого;‒ готовность адаптироваться в профессиональной среде;‒ уважение к труду и результатам трудовой деятельности;‒ осознанный выбор и построение индивидуальной траектории образования и жизненных планов с учетом личных и общественных интересов и потребностей. </w:t>
      </w:r>
    </w:p>
    <w:p w14:paraId="3121398D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В сфере экологического воспитания: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‒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среды;‒ осознание потенциального ущерба природе, который сопровождает ту или иную профессиональную деятельность, и необходимости минимизации этого ущерба;‒ активное неприятие действий, приносящих вред окружающей среде;‒ осознание своей роли как ответственного гражданина и потребителя в условиях взаимосвязи природной, технологической и социальной сред:‒ готовность к участию в практической деятельности экологической направленности. </w:t>
      </w:r>
    </w:p>
    <w:p w14:paraId="744C752B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В сфере понимания ценности научного познания: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‒ овладение языковой и читательской культурой как средством познания мира;‒ овладение основными навыками проектной 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благополучия.‒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средой. </w:t>
      </w:r>
    </w:p>
    <w:p w14:paraId="0561FFFE">
      <w:pPr>
        <w:spacing w:before="0" w:after="0"/>
        <w:ind w:left="120"/>
        <w:jc w:val="both"/>
      </w:pPr>
    </w:p>
    <w:p w14:paraId="1FF4CB51">
      <w:pPr>
        <w:spacing w:before="0" w:after="0"/>
        <w:ind w:left="120"/>
        <w:jc w:val="both"/>
      </w:pPr>
    </w:p>
    <w:p w14:paraId="67E78BC9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695B6E57">
      <w:pPr>
        <w:spacing w:before="0" w:after="0"/>
        <w:ind w:left="120"/>
        <w:jc w:val="both"/>
      </w:pPr>
    </w:p>
    <w:p w14:paraId="79080874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 </w:t>
      </w:r>
    </w:p>
    <w:p w14:paraId="155717E7">
      <w:pPr>
        <w:spacing w:before="0" w:after="0"/>
        <w:ind w:left="120"/>
        <w:jc w:val="both"/>
      </w:pPr>
    </w:p>
    <w:p w14:paraId="507BF4C9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Познавательные УУД: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1849AA81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1) базовые логические действия: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‒ выявлять и характеризовать существенные признаки объектов (явлений);‒ устанавливать существенный признак классификации, основания для обобщения и сравнения, критерии проводимого анализа;‒ с учетом предложенной задачи выявлять закономерности и противоречия в рассматриваемых фактах, данных и наблюдениях;‒ предлагать критерии для выявления закономерностей и противоречий;‒ выявлять дефициты информации, данных, необходимых для решения поставленной задачи;‒ выявлять причинно-следственные связи при изучении явлений и процессов;‒ делать выводы с использованием дедуктивных и индуктивных умозаключений, умозаключений по аналогии, формулировать гипотезы о взаимосвязях;‒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 </w:t>
      </w:r>
    </w:p>
    <w:p w14:paraId="21DEE97F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2) базовые исследовательские действия: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‒ использовать вопросы как исследовательский инструмент познания;‒ формулировать вопросы, фиксирующие разрыв между реальным и желательным состоянием ситуации, объекта, самостоятельно устанавливать искомое и данное;‒ формировать гипотезу об истинности собственных суждений и суждений других, аргументировать свою позицию, мнение;‒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собой;‒ оценивать на применимость и достоверность информации, полученной в ходе исследования (эксперимента);‒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обобщений;‒ 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 </w:t>
      </w:r>
    </w:p>
    <w:p w14:paraId="4CC85A5E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3) работа с информацией: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‒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критериев;‒ выбирать, анализировать, систематизировать и интерпретировать информацию различных видов и форм представления;‒ находить сходные аргументы (подтверждающие или опровергающие одну и ту же идею, версию) в различных информационных источниках;‒ 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комбинациями;‒ оценивать надежность информации по критериям, предложенным педагогическим работником или сформулированным самостоятельно;‒ эффективно запоминать и систематизировать информацию. </w:t>
      </w:r>
    </w:p>
    <w:p w14:paraId="1B8E1283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Коммуникативные УУД:Овладение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 </w:t>
      </w:r>
    </w:p>
    <w:p w14:paraId="31A363EF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1) общение: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‒ </w:t>
      </w: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общения;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‒ </w:t>
      </w:r>
      <w:r>
        <w:rPr>
          <w:rFonts w:ascii="Times New Roman" w:hAnsi="Times New Roman"/>
          <w:b w:val="0"/>
          <w:i w:val="0"/>
          <w:color w:val="000000"/>
          <w:sz w:val="28"/>
        </w:rPr>
        <w:t>выражать себя (свою точку зрения) в устных и письменных текстах;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‒ </w:t>
      </w: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‒ </w:t>
      </w:r>
      <w:r>
        <w:rPr>
          <w:rFonts w:ascii="Times New Roman" w:hAnsi="Times New Roman"/>
          <w:b w:val="0"/>
          <w:i w:val="0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‒ </w:t>
      </w:r>
      <w:r>
        <w:rPr>
          <w:rFonts w:ascii="Times New Roman" w:hAnsi="Times New Roman"/>
          <w:b w:val="0"/>
          <w:i w:val="0"/>
          <w:color w:val="000000"/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‒ </w:t>
      </w:r>
      <w:r>
        <w:rPr>
          <w:rFonts w:ascii="Times New Roman" w:hAnsi="Times New Roman"/>
          <w:b w:val="0"/>
          <w:i w:val="0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‒ </w:t>
      </w:r>
      <w:r>
        <w:rPr>
          <w:rFonts w:ascii="Times New Roman" w:hAnsi="Times New Roman"/>
          <w:b w:val="0"/>
          <w:i w:val="0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‒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</w:t>
      </w:r>
    </w:p>
    <w:p w14:paraId="20614EF2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2) совместная деятельность: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‒ </w:t>
      </w: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‒ </w:t>
      </w: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‒ </w:t>
      </w:r>
      <w:r>
        <w:rPr>
          <w:rFonts w:ascii="Times New Roman" w:hAnsi="Times New Roman"/>
          <w:b w:val="0"/>
          <w:i w:val="0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‒ </w:t>
      </w:r>
      <w:r>
        <w:rPr>
          <w:rFonts w:ascii="Times New Roman" w:hAnsi="Times New Roman"/>
          <w:b w:val="0"/>
          <w:i w:val="0"/>
          <w:color w:val="000000"/>
          <w:sz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  <w:r>
        <w:rPr>
          <w:rFonts w:ascii="Times New Roman" w:hAnsi="Times New Roman"/>
          <w:b w:val="0"/>
          <w:i w:val="0"/>
          <w:color w:val="333333"/>
          <w:sz w:val="28"/>
        </w:rPr>
        <w:t>‒ в</w:t>
      </w:r>
      <w:r>
        <w:rPr>
          <w:rFonts w:ascii="Times New Roman" w:hAnsi="Times New Roman"/>
          <w:b w:val="0"/>
          <w:i w:val="0"/>
          <w:color w:val="000000"/>
          <w:sz w:val="28"/>
        </w:rPr>
        <w:t>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‒ </w:t>
      </w:r>
      <w:r>
        <w:rPr>
          <w:rFonts w:ascii="Times New Roman" w:hAnsi="Times New Roman"/>
          <w:b w:val="0"/>
          <w:i w:val="0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‒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 </w:t>
      </w:r>
    </w:p>
    <w:p w14:paraId="248427C7">
      <w:pPr>
        <w:spacing w:before="0" w:after="0"/>
        <w:ind w:left="120"/>
        <w:jc w:val="both"/>
      </w:pPr>
    </w:p>
    <w:p w14:paraId="505A54A1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Регулятивные УУД: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12A79CDB">
      <w:pPr>
        <w:spacing w:before="0" w:after="0"/>
        <w:ind w:left="120"/>
        <w:jc w:val="both"/>
      </w:pPr>
    </w:p>
    <w:p w14:paraId="73C91285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 </w:t>
      </w:r>
    </w:p>
    <w:p w14:paraId="786E9081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1) самоорганизация: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‒ выявлять проблемы для решения в жизненных и учебных ситуациях;‒ ориентироваться в различных подходах принятия решений (индивидуальное, принятие решения в группе, принятие решений группой);‒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решений;‒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объекте;‒ делать выбор и брать ответственность за решение; </w:t>
      </w:r>
    </w:p>
    <w:p w14:paraId="3117A3DC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2) самоконтроль: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‒ владеть способами самоконтроля, самомотивации и рефлексии;‒ давать адекватную оценку ситуации и предлагать план ее изменения;‒ учитывать контекст и предвидеть трудности, которые могут возникнуть при решении учебной задачи, адаптировать решение к меняющимся обстоятельствам;‒ объяснять причины достижения (не достижения) результатов деятельности, давать оценку приобретенному опыту, уметь находить позитивное в произошедшей ситуации;‒ вносить коррективы в деятельность на основе новых обстоятельств, изменившихся ситуаций, установленных ошибок, возникших трудностей;‒ оценивать соответствие результата цели и условиям; </w:t>
      </w:r>
    </w:p>
    <w:p w14:paraId="554F4D57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3) эмоциональный интеллект: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‒ различать, называть и управлять собственными эмоциями и эмоциями других;‒ выявлять и анализировать причины эмоций;‒ ставить себя на место другого человека, понимать мотивы и намерения другого;‒ регулировать способ выражения эмоций; </w:t>
      </w:r>
    </w:p>
    <w:p w14:paraId="1675B4C9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4) принятие себя и других: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‒ осознанно относиться к другому человеку, его мнению;‒ признавать свое право на ошибку и такое же право другого;‒ принимать себя и других, не осуждая;‒ открытость себе и другим;‒ осознавать невозможность контролировать все вокруг. </w:t>
      </w:r>
    </w:p>
    <w:p w14:paraId="771D286C">
      <w:pPr>
        <w:sectPr>
          <w:pgSz w:w="11906" w:h="16383"/>
          <w:cols w:space="720" w:num="1"/>
        </w:sectPr>
      </w:pPr>
      <w:bookmarkStart w:id="7" w:name="block-66786533"/>
    </w:p>
    <w:bookmarkEnd w:id="6"/>
    <w:bookmarkEnd w:id="7"/>
    <w:p w14:paraId="5226B0BC">
      <w:pPr>
        <w:spacing w:before="0" w:after="0"/>
        <w:ind w:left="120"/>
        <w:jc w:val="left"/>
      </w:pPr>
      <w:bookmarkStart w:id="8" w:name="block-66786532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485E80F1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6-9 КЛАССЫ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4644"/>
        <w:gridCol w:w="1741"/>
        <w:gridCol w:w="2655"/>
        <w:gridCol w:w="2113"/>
        <w:gridCol w:w="935"/>
      </w:tblGrid>
      <w:tr w14:paraId="0E4C0F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5CA9BB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6CE5178">
            <w:pPr>
              <w:spacing w:before="0" w:after="0"/>
              <w:ind w:left="135"/>
              <w:jc w:val="left"/>
            </w:pP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41AA37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2C51C47">
            <w:pPr>
              <w:spacing w:before="0" w:after="0"/>
              <w:ind w:left="135"/>
              <w:jc w:val="left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2155A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Количество часов </w:t>
            </w:r>
          </w:p>
          <w:p w14:paraId="479BDE8C">
            <w:pPr>
              <w:spacing w:before="0" w:after="0"/>
              <w:ind w:left="135"/>
              <w:jc w:val="left"/>
            </w:pP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0C079C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Основное содержание </w:t>
            </w:r>
          </w:p>
          <w:p w14:paraId="18F2FC94">
            <w:pPr>
              <w:spacing w:before="0" w:after="0"/>
              <w:ind w:left="135"/>
              <w:jc w:val="left"/>
            </w:pP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3286A2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Основные виды деятельности </w:t>
            </w:r>
          </w:p>
          <w:p w14:paraId="1B954841">
            <w:pPr>
              <w:spacing w:before="0" w:after="0"/>
              <w:ind w:left="135"/>
              <w:jc w:val="left"/>
            </w:pP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9DC91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Цифровые ресурсы </w:t>
            </w:r>
          </w:p>
          <w:p w14:paraId="4F462F25">
            <w:pPr>
              <w:spacing w:before="0" w:after="0"/>
              <w:ind w:left="135"/>
              <w:jc w:val="left"/>
            </w:pPr>
          </w:p>
        </w:tc>
      </w:tr>
      <w:tr w14:paraId="5AE247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763452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2E87B6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Установочное занятие «Россия – мои горизонты»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4176B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08DA9A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Цели и возможности курса «Россия - мои горизонты». Портал «Билет в будущее» </w:t>
            </w:r>
            <w:r>
              <w:fldChar w:fldCharType="begin"/>
            </w:r>
            <w:r>
              <w:instrText xml:space="preserve"> HYPERLINK "https://bvbinfo.ru/"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https://bvbinfo.ru/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 Единая модель профориентации.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71E856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8180DDF">
            <w:pPr>
              <w:spacing w:before="0" w:after="0"/>
              <w:ind w:left="135"/>
              <w:jc w:val="left"/>
            </w:pPr>
          </w:p>
        </w:tc>
      </w:tr>
      <w:tr w14:paraId="384320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1B3B7C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103EA9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Тематическое профориентационное занятие «Открой свое будущее»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718FC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2A8F67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 кл. Базовые компоненты, которые необходимо учитывать при выборе профессии: «Хочу» – ваши интересы; «Могу» – ваши способности; «Буду» – востребованность обучающегося на рынке труда в будущем, перспективы профессионального развития. 7 кл. Выбор дополнительного образования. Кто в этом может помочь, в чем роль самого ученика. Как могут быть связаны учебные предметы и дополнительное образование с дальнейшим выбором профессионального пути. Палитра возможностей дополнительного образования. 8 кл. Соотнесение личных качеств и интересов с направлениями профессиональной деятельности. Метапредметные умения (компетенции) и навыки, значимость предметных знаний - фундамента профессионального развития. Профильное обучение. 9 кл. Преимущества обучения в организациях профессионального образования и высшего образования (ООВО). Возможные профессиональные направления для 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образовательно-профессиональных маршрутов.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38B5D2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E1566F6">
            <w:pPr>
              <w:spacing w:before="0" w:after="0"/>
              <w:ind w:left="135"/>
              <w:jc w:val="left"/>
            </w:pPr>
          </w:p>
        </w:tc>
      </w:tr>
      <w:tr w14:paraId="3DA2BC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1C0217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45EA16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Тематическое профориентационное занятие «Познаю себя»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6F6AC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0480A5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Особенности диагностик на платформе «Билет в будущее» </w:t>
            </w:r>
            <w:r>
              <w:fldChar w:fldCharType="begin"/>
            </w:r>
            <w:r>
              <w:instrText xml:space="preserve"> HYPERLINK "https://bvbinfo.ru/"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https://bvbinfo.ru/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 Значение профориентационных диагностик. Диагностический цикл. Алгоритм и сроки прохождения диагностик. Анонсирование диагностик «Мои интересы» (6,8 классы) и «Мой профиль» (7,9 классы).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68292F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37B6D71">
            <w:pPr>
              <w:spacing w:before="0" w:after="0"/>
              <w:ind w:left="135"/>
              <w:jc w:val="left"/>
            </w:pPr>
          </w:p>
        </w:tc>
      </w:tr>
      <w:tr w14:paraId="47B200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1D146F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729EFB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индустриальная: атомные технологии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CAF6E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028522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промышленности. Крупнейший работодатель – корпорация «Росатом». Основные профессии и содержание профессиональной деятельности. Варианты образования. 6-7 кл. Знания, необходимые в работе профессионалов отрасли. Интересы, помогающие стать успешными профессионалами. Учебные предметы и дополнительное образование, помогающие в будущем развиваться в атомной отрасли. 8-9 кл. Возможности общего, среднего профессионального и высшего 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4F0A34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06EF882">
            <w:pPr>
              <w:spacing w:before="0" w:after="0"/>
              <w:ind w:left="135"/>
              <w:jc w:val="left"/>
            </w:pPr>
          </w:p>
        </w:tc>
      </w:tr>
      <w:tr w14:paraId="6A2C01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62010B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6ECBB0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индустриальная: космические технологии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0A785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698183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сфера деятельности, связанная с проектированием, изготовлением, запуском и эксплуатацией спутников. Использование информации, полученной спутниками. 6-7 кл. Общая характеристика и история спутникостроения. Знания, необходимые для работы в отрасли. Интересы, помогающие стать успешными профессионалами. Учебные предметы и дополнительное образование. 8-9 кл. Содержание деятельности профессий в области спутникостроения и применения спутниковых данных, необходимые профессионально важные качества, особенности обучения. Образовательные возможности: профильное обучение,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65245F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818FC0D">
            <w:pPr>
              <w:spacing w:before="0" w:after="0"/>
              <w:ind w:left="135"/>
              <w:jc w:val="left"/>
            </w:pPr>
          </w:p>
        </w:tc>
      </w:tr>
      <w:tr w14:paraId="45E77B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797415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0538AE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аграрная: продовольственная безопасность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AA91F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19DCC4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Занятие приурочено ко Дню работника сельского хозяйства и перерабатывающей промышленности (12 октября). Рассматривается роль сельского хозяйства в обеспечении продовольственной безопасности страны, разнообразие профессий и образовательных возможностей. Объявление об открытии диагностики «Мои способности. Естественно-научные способности». 6-7 кл.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 8-9 кл.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3A19F1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28B6AE7">
            <w:pPr>
              <w:spacing w:before="0" w:after="0"/>
              <w:ind w:left="135"/>
              <w:jc w:val="left"/>
            </w:pPr>
          </w:p>
        </w:tc>
      </w:tr>
      <w:tr w14:paraId="3966C0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401015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74A98C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комфортная: энергетика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970A5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5BFCAD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6-7 кл. Знания, интересы, учебные предметы и дополнительное образование, помогающие в будущем развиваться в сфере энергетики. 8-9 кл.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4A729C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33C89DC">
            <w:pPr>
              <w:spacing w:before="0" w:after="0"/>
              <w:ind w:left="135"/>
              <w:jc w:val="left"/>
            </w:pPr>
          </w:p>
        </w:tc>
      </w:tr>
      <w:tr w14:paraId="069F33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1213C8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0B5A9E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FEDCE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3CB18C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Занятие направлено на углубление представлений о профессиях в изученных областях. Педагогу предлагается выбор в тематике занятия.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373D7F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3EB934A">
            <w:pPr>
              <w:spacing w:before="0" w:after="0"/>
              <w:ind w:left="135"/>
              <w:jc w:val="left"/>
            </w:pPr>
          </w:p>
        </w:tc>
      </w:tr>
      <w:tr w14:paraId="07C976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66E329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554DC1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F3E44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5105CA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обучающихся с ролью отрасли добычи переработки в экономике страны. Достижения России, актуальные задачи и перспективы развития отрасли. Основные профессии и содержание профессиональной деятельности. Варианты профессионально-образовательных маршрутов. Объявление об открытии диагностики «Мои способности. Технические способности» в личном кабинете обучающегося на портале «Билет в будущее». 6-7 кл. Знания, необходимые в работе профессионалов отрасли. Интересы, учебные предметы и дополнительное образование, помогающие в будущем развиваться в отрасли добычи и переработки. 8-9 кл.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7FC9A1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00DA596">
            <w:pPr>
              <w:spacing w:before="0" w:after="0"/>
              <w:ind w:left="135"/>
              <w:jc w:val="left"/>
            </w:pPr>
          </w:p>
        </w:tc>
      </w:tr>
      <w:tr w14:paraId="05ADF1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09BBCF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75CD11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индустриальная: машиностроение и судостроение (К 500-летию Северного морского пути)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1747A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496E7A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обучающихся с историей и ролью Северного морского пути и роли машиностроения и судостроения в его развитии. Достижения России в области судостроения,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6-7 кл. Знания, необходимые в работе профессионалов отрасли. Интересы, учебные предметы и дополнительное образование, помогающие в будущем развиваться в судостроении. 8-9 кл.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662160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BC2A23B">
            <w:pPr>
              <w:spacing w:before="0" w:after="0"/>
              <w:ind w:left="135"/>
              <w:jc w:val="left"/>
            </w:pPr>
          </w:p>
        </w:tc>
      </w:tr>
      <w:tr w14:paraId="03E7AA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1F7328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42F606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индустриальная: легкая промышленность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B58B4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6BB99B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с ролью легкой промышленности в экономике страны. Достижения России в отрасли, актуальные задачи и перспективы развития. Работодатели. Основные профессии и содержание профессиональной деятельности. Варианты профессионального и высшего образования. 6-7 кл. Значимость отрасли в экономике страны, основные профессии. Знания, необходимые в работе профессионалов отрасли. Интересы, учебные предметы и дополнительное образование, помогающие в будущем развиваться в легкой промышленности. 8-9 кл.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66D41B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D9881C5">
            <w:pPr>
              <w:spacing w:before="0" w:after="0"/>
              <w:ind w:left="135"/>
              <w:jc w:val="left"/>
            </w:pPr>
          </w:p>
        </w:tc>
      </w:tr>
      <w:tr w14:paraId="0299F8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0F34F4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0E1532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умная: математика в действии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5630D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42F371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Варианты образования. 6-7 кл. Знания, необходимые в работе профессионалов, использующих математический аппарат для решения профессиональных задач.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сфере прикладной и фундаментальной математики. 8-9 кл. Возможности общего, среднего профессионального и высшего образования в подготовке специалистов в области математики. Возможности 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63ED74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9A80D81">
            <w:pPr>
              <w:spacing w:before="0" w:after="0"/>
              <w:ind w:left="135"/>
              <w:jc w:val="left"/>
            </w:pPr>
          </w:p>
        </w:tc>
      </w:tr>
      <w:tr w14:paraId="1123A5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636B2C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23D4C4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безопасная: национальная безопасность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17D4D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645D54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6-7 кл. 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Интересы, привычки, хобби, помогающие стать успешными профессионалами. Учебные предметы и дополнительное образование. 8-9 кл. Содержание деятельности профессий, представленных в сферах деятельности,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32AE55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4CB9A3A">
            <w:pPr>
              <w:spacing w:before="0" w:after="0"/>
              <w:ind w:left="135"/>
              <w:jc w:val="left"/>
            </w:pPr>
          </w:p>
        </w:tc>
      </w:tr>
      <w:tr w14:paraId="2CADDA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3B9493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6640E9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цифровая: IT - компании и отечественный финтех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2020D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4F9600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лидерства отечественных 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 отрасли. Определение перспектив развития. Возможности образования, в том числе программа «Код в будущее». Обзор компаний, понятие и примеры успешных стартапов. Открытие диагностики «Мои способности. Аналитические способности» в личном кабинете обучающегося «Билет в будущее». 6-7 кл. Общая характеристика направления, обзор компаний, понятие и примеры успешных стартапов. 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 8-9 кл.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56887A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7886FFD">
            <w:pPr>
              <w:spacing w:before="0" w:after="0"/>
              <w:ind w:left="135"/>
              <w:jc w:val="left"/>
            </w:pPr>
          </w:p>
        </w:tc>
      </w:tr>
      <w:tr w14:paraId="505690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4900AA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6733DA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индустриальная: пищевая промышленность и общественное питание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A6827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662B2F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обучающихся с ролью пищевой промышленностью как частью индустриальной среды.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6-7 кл.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рассматриваемых отраслях. 8-9 кл.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профессиональное образование.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5DE7B9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997F6E0">
            <w:pPr>
              <w:spacing w:before="0" w:after="0"/>
              <w:ind w:left="135"/>
              <w:jc w:val="left"/>
            </w:pPr>
          </w:p>
        </w:tc>
      </w:tr>
      <w:tr w14:paraId="1C29E9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1C18A7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14E463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B9AFE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4411C9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Рассматриваются профессии тем с №9 по №15.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3BD095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C7EDC5E">
            <w:pPr>
              <w:spacing w:before="0" w:after="0"/>
              <w:ind w:left="135"/>
              <w:jc w:val="left"/>
            </w:pPr>
          </w:p>
        </w:tc>
      </w:tr>
      <w:tr w14:paraId="03BB57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4B6435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34AE96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Профориентационное тематическое занятие «Мое будущее»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F0892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73BBDE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 профессионального маршрута с учетом рекомендаций разного рода. Принцип вероятностного прогноза.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178D79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Групповой разбор и интерпретация профориентационных диагностик первого полугодия.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33FE5C8">
            <w:pPr>
              <w:spacing w:before="0" w:after="0"/>
              <w:ind w:left="135"/>
              <w:jc w:val="left"/>
            </w:pPr>
          </w:p>
        </w:tc>
      </w:tr>
      <w:tr w14:paraId="3F6636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053F6D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666999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Профориентационное занятие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459D9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6BC7BA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Анонс возможности самостоятельного участия в диагностике личностных особенностей и готовности к профессиональному самоопределению «Мои качества» (6,8 классы) и «Мои ориентиры» (7,9 классы). 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 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32261C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Анонс возможности самостоятельного участия в диагностике личностных особенностей и готовности к профессиональному самоопределению «Мои качества» (6,8, 10 классы) и «Мои ориентиры» (7,9,11 классы).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867A788">
            <w:pPr>
              <w:spacing w:before="0" w:after="0"/>
              <w:ind w:left="135"/>
              <w:jc w:val="left"/>
            </w:pPr>
          </w:p>
        </w:tc>
      </w:tr>
      <w:tr w14:paraId="13EC2E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3FC01B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76381A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деловая: предпринимательство и бизнес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C8A55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3A09C4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и высшего образования. Объявление об открытии диагностики «Мои способности. Социальный интеллект» в личном кабинете обучающегося «Билет в будущее». Объявление об открытии диагностики «Мои способности. Вербальные способности» в личном кабинете обучающегося «Билет в будущее». 6-7 кл. Общая характеристика предпринимательской деятельности. Значимость предпринимательства в экономике страны, основные виды предпринимательства. Необходимые знания и навыки. Учебные предметы и дополнительное образование.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2AD10F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50D1666">
            <w:pPr>
              <w:spacing w:before="0" w:after="0"/>
              <w:ind w:left="135"/>
              <w:jc w:val="left"/>
            </w:pPr>
          </w:p>
        </w:tc>
      </w:tr>
      <w:tr w14:paraId="7B7503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066C9B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21AB89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умная: наука и технологии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2EAC4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0A7A6C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Занятие посвящено Дню Российской науки – 8 февраля. Знакомство обучающихся с ролью науки и образования в экономике нашей страны. Знакомство со Всероссийским обществом изобретателей и рационализаторов (ВОИР). Варианты профессионального образования. Открытие диагностики «Мои способности. Социальный интеллект» в личном кабинете обучающегося «Билет в будущее». Инициативы Десятилетия науки и технологий в России. 6-7 кл. Общая характеристика науки и образования как сферы занятости. 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 и дополнительное образование, помогающие в будущем развиваться в науке и образовании.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Знакомство со Всероссийским обществом изобретателей и рационализаторов и возможностями, которые предоставляет данная 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54E1F3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228F08B">
            <w:pPr>
              <w:spacing w:before="0" w:after="0"/>
              <w:ind w:left="135"/>
              <w:jc w:val="left"/>
            </w:pPr>
          </w:p>
        </w:tc>
      </w:tr>
      <w:tr w14:paraId="79AEE4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08E52E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5446B6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гостеприимная: сервис и туризм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73B9F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56D0F0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Занятие посвящено знакомству обучающихся с профессиями в сфере туризма и гостеприимства и вариантами профессионально-образовательных маршрутов. 6-7 кл. Общая характеристика сферы деятельности в области 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 8-9 кл. 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412669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0AEF187">
            <w:pPr>
              <w:spacing w:before="0" w:after="0"/>
              <w:ind w:left="135"/>
              <w:jc w:val="left"/>
            </w:pPr>
          </w:p>
        </w:tc>
      </w:tr>
      <w:tr w14:paraId="0BBE2F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6C66DA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672598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безопасная: защитники Отечества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055A0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1F913D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Занятие посвящено Дню Героев Отечества (9 декабря) и роли Вооруженных сил России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флоте, МВД, Росгвардии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5B964F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B5BA570">
            <w:pPr>
              <w:spacing w:before="0" w:after="0"/>
              <w:ind w:left="135"/>
              <w:jc w:val="left"/>
            </w:pPr>
          </w:p>
        </w:tc>
      </w:tr>
      <w:tr w14:paraId="312DFA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3B8EF2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50AFA2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комфортная: транспорт.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588CB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05CF9F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6-7 кл. Общая характеристика отрасли: транспорт. Значимость отрасли в экономике страны, основные профессии, представленные в ней. Знания, необходимые в работе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отрасли. 8-9 кл. Содержание деятельности профессий, представленных в транспортной отрасли, необходимые профессионально важные качества, особенности профессиональной подготовки. Возможности общего, среднего 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1A970F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9E47942">
            <w:pPr>
              <w:spacing w:before="0" w:after="0"/>
              <w:ind w:left="135"/>
              <w:jc w:val="left"/>
            </w:pPr>
          </w:p>
        </w:tc>
      </w:tr>
      <w:tr w14:paraId="3D9A99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1D1BE9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33BCD2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на связи: интернет и телекоммуникация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1B33A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1D327B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обучающихся с ролью систем связи и телекоммуникаций в экономике нашей страны. Достижения России в сфере обеспечения связи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6-7 кл. Общая характеристика профессиональной деятельности в области обеспечения связи и телекоммуникаций: значимость сферы в экономике страны, основные профессии, представленные в отрасли. Знания, необходимые в работе. Интересы, привычки, учебные предметы и дополнительное образование, помогающие в будущем развиваться в области обеспечения связи и телекоммуникациях.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4D95C3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619A951">
            <w:pPr>
              <w:spacing w:before="0" w:after="0"/>
              <w:ind w:left="135"/>
              <w:jc w:val="left"/>
            </w:pPr>
          </w:p>
        </w:tc>
      </w:tr>
      <w:tr w14:paraId="3407AB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3B690F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66E81C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6B961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16D5C3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 На материале профессий тем с № 20 по №24.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6177B1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Выполнение задания от специалиста (в видеоролике или в формате презентации, в зависимости от технических возможностей образовательной организации)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B22ECBA">
            <w:pPr>
              <w:spacing w:before="0" w:after="0"/>
              <w:ind w:left="135"/>
              <w:jc w:val="left"/>
            </w:pPr>
          </w:p>
        </w:tc>
      </w:tr>
      <w:tr w14:paraId="1D6C01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24E8D8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0F7736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Проектное занятие: поговори с родителями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69466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1E9D19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3B68E0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 зависимости от возраста обучающиеся готовят список вопросов для беседы и знакомятся с правилами и особенностями проведения интервью.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0237601">
            <w:pPr>
              <w:spacing w:before="0" w:after="0"/>
              <w:ind w:left="135"/>
              <w:jc w:val="left"/>
            </w:pPr>
          </w:p>
        </w:tc>
      </w:tr>
      <w:tr w14:paraId="73F830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7DABE8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5AC516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здоровая: медицина и фармацевтика в России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D572E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64AB9C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 6-7 кл. Общая характеристика отраслей: медицина и фармация. Значимость отраслей в экономике страны, основные профессии, представленные в отраслях. Знания, интересы, учебные предметы и дополнительное образование, помогающие в будущем развиваться в отраслях медицина и фармация.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67D9B8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3E874BC">
            <w:pPr>
              <w:spacing w:before="0" w:after="0"/>
              <w:ind w:left="135"/>
              <w:jc w:val="left"/>
            </w:pPr>
          </w:p>
        </w:tc>
      </w:tr>
      <w:tr w14:paraId="3FF929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2E8354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2B19B2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индустриальная: космическая отрасль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49AB0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14D346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Варианты профессионального и высшего образования. 6-7 кл. Общая характеристика космической отрасли. Значимость космических технологий в экономике страны,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3C16EB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814DD9F">
            <w:pPr>
              <w:spacing w:before="0" w:after="0"/>
              <w:ind w:left="135"/>
              <w:jc w:val="left"/>
            </w:pPr>
          </w:p>
        </w:tc>
      </w:tr>
      <w:tr w14:paraId="3564E7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7C03C5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7EAA27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творческая: культура и искусство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D8922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73604D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обучающихся с ролью креативной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профессии и содержание профессиональной деятельности. Варианты образования. Открытие диагностики «Мои способности. Креативный интеллект» в личном кабинете обучающегося «Билет в будущее». 6-7 кл. Общая характеристика креативной индустрии. Значимость промышленного дизайна и креативных индустрий для 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 8-9 кл. Содержание деятельности профессий, представленных в секторе экономики,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17C360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F0AC790">
            <w:pPr>
              <w:spacing w:before="0" w:after="0"/>
              <w:ind w:left="135"/>
              <w:jc w:val="left"/>
            </w:pPr>
          </w:p>
        </w:tc>
      </w:tr>
      <w:tr w14:paraId="019A4D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3B7AB4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4C9662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1CDFA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71F3B1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Занятие направлено на углубление и расширения представлений о профессиях в изученных областях. Педагогу предлагается выбор в тематике занятия из двух возможных.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316DB3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586A734">
            <w:pPr>
              <w:spacing w:before="0" w:after="0"/>
              <w:ind w:left="135"/>
              <w:jc w:val="left"/>
            </w:pPr>
          </w:p>
        </w:tc>
      </w:tr>
      <w:tr w14:paraId="00BE8C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295FD6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7401AF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комфортная. Строительство и города будущего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F3469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27651E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Занятие проходит в преддверии 1 мая - Праздника Весны и Труда, который традиционно связан с популяризацией строительных профессий. 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Всероссийское голосование за выбор объектов благоустройства. 6-7 кл. Общая характеристика отраслей: строительство и эксплуатация и обслуживание зданий.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отраслях строительства и архитектуры.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1B9996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F46C056">
            <w:pPr>
              <w:spacing w:before="0" w:after="0"/>
              <w:ind w:left="135"/>
              <w:jc w:val="left"/>
            </w:pPr>
          </w:p>
        </w:tc>
      </w:tr>
      <w:tr w14:paraId="38E9F0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06741E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014A52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безопасная: военно-промышленный комплекс (ВПК)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30697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391B18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6-7 кл. 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 стать успешными профессионалами. учебные предметы и дополнительное образование, помогающие в будущем развиваться в направлениях ВПК. 8-9 кл. 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3E5328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E9584C4">
            <w:pPr>
              <w:spacing w:before="0" w:after="0"/>
              <w:ind w:left="135"/>
              <w:jc w:val="left"/>
            </w:pPr>
          </w:p>
        </w:tc>
      </w:tr>
      <w:tr w14:paraId="6901B3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2A33BB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378323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1D849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6BD3CD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Занятие направлено на углубление представлений о профессиях в изученных областях.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№ 31 и № 32 (на выбор).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0C1AEC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3161159">
            <w:pPr>
              <w:spacing w:before="0" w:after="0"/>
              <w:ind w:left="135"/>
              <w:jc w:val="left"/>
            </w:pPr>
          </w:p>
        </w:tc>
      </w:tr>
      <w:tr w14:paraId="2159D9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6A11BD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633532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Рефлексивное занятие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1141E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7F4C41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Итоги изучения курса за год. Самооценка результатов. Оценка курса обучающимися, их предложения.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16F219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Участие в дискуссии, выполнение тематических заданий. Ретроспективная и проспективная рефлексия.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1035FB6">
            <w:pPr>
              <w:spacing w:before="0" w:after="0"/>
              <w:ind w:left="135"/>
              <w:jc w:val="left"/>
            </w:pPr>
          </w:p>
        </w:tc>
      </w:tr>
      <w:tr w14:paraId="2DAAE4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994B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09A27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D8EAD8">
            <w:pPr>
              <w:jc w:val="left"/>
            </w:pPr>
          </w:p>
        </w:tc>
      </w:tr>
    </w:tbl>
    <w:p w14:paraId="512F777D">
      <w:pPr>
        <w:sectPr>
          <w:pgSz w:w="16383" w:h="11906" w:orient="landscape"/>
          <w:cols w:space="720" w:num="1"/>
        </w:sectPr>
      </w:pPr>
    </w:p>
    <w:p w14:paraId="2FFE18E5">
      <w:pPr>
        <w:sectPr>
          <w:pgSz w:w="16383" w:h="11906" w:orient="landscape"/>
          <w:cols w:space="720" w:num="1"/>
        </w:sectPr>
      </w:pPr>
      <w:bookmarkStart w:id="9" w:name="block-66786532"/>
    </w:p>
    <w:bookmarkEnd w:id="8"/>
    <w:bookmarkEnd w:id="9"/>
    <w:p w14:paraId="091F9856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B23C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qFormat/>
    <w:uiPriority w:val="99"/>
  </w:style>
  <w:style w:type="character" w:customStyle="1" w:styleId="17">
    <w:name w:val="Heading 1 Char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101</Pages>
  <TotalTime>1</TotalTime>
  <ScaleCrop>false</ScaleCrop>
  <LinksUpToDate>false</LinksUpToDate>
  <Application>WPS Office_12.2.0.23196_F1E327BC-269C-435d-A152-05C5408002CA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2026-04-13T08:40:12Z</dcterms:created>
  <dc:creator>Lenovo</dc:creator>
  <cp:lastModifiedBy>kristina Meserakova</cp:lastModifiedBy>
  <dcterms:modified xsi:type="dcterms:W3CDTF">2026-04-13T08:41:20Z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2ECF1DEA539C4414A118E9042D63F895_13</vt:lpwstr>
  </property>
</Properties>
</file>